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3D780B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3D780B" w:rsidP="00EC63E5">
      <w:pPr>
        <w:rPr>
          <w:sz w:val="22"/>
          <w:szCs w:val="22"/>
        </w:rPr>
      </w:pPr>
      <w:r>
        <w:rPr>
          <w:sz w:val="22"/>
          <w:szCs w:val="22"/>
        </w:rPr>
        <w:t>October</w:t>
      </w:r>
      <w:r w:rsidR="00E80E5F">
        <w:rPr>
          <w:sz w:val="22"/>
          <w:szCs w:val="22"/>
        </w:rPr>
        <w:t xml:space="preserve">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20769" w:rsidRDefault="00F20769" w:rsidP="00E95D0C">
      <w:pPr>
        <w:rPr>
          <w:sz w:val="22"/>
          <w:szCs w:val="22"/>
        </w:rPr>
      </w:pPr>
    </w:p>
    <w:p w:rsidR="00E80E5F" w:rsidRDefault="00287497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 w:rsidR="00FE7C5D">
        <w:rPr>
          <w:sz w:val="22"/>
          <w:szCs w:val="22"/>
        </w:rPr>
        <w:t xml:space="preserve"> a</w:t>
      </w:r>
      <w:r w:rsidR="003D780B">
        <w:rPr>
          <w:sz w:val="22"/>
          <w:szCs w:val="22"/>
        </w:rPr>
        <w:t xml:space="preserve">mending Nabholtz General Agreement - Guaranteed Maximum Price AIP Phase 3 - $6,748,330 </w:t>
      </w:r>
    </w:p>
    <w:p w:rsidR="003D780B" w:rsidRDefault="00FE7C5D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a</w:t>
      </w:r>
      <w:r w:rsidR="003D780B">
        <w:rPr>
          <w:sz w:val="22"/>
          <w:szCs w:val="22"/>
        </w:rPr>
        <w:t>mending Nabholtz General Agreement - Guaranteed Maximum Price Non/AIP Phase 3 - $1,022,288</w:t>
      </w:r>
    </w:p>
    <w:p w:rsidR="00FA61B7" w:rsidRDefault="00FA61B7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amending Nabholtz General Agreement – Guaranteed Maximum Price AIP Phase 4 - $5,259,190 </w:t>
      </w:r>
      <w:bookmarkStart w:id="0" w:name="_GoBack"/>
      <w:bookmarkEnd w:id="0"/>
    </w:p>
    <w:p w:rsidR="00C02284" w:rsidRDefault="00C02284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r w:rsidR="00A01FFF">
        <w:rPr>
          <w:sz w:val="22"/>
          <w:szCs w:val="22"/>
        </w:rPr>
        <w:t xml:space="preserve">Lease agreement with Air Traffic Control </w:t>
      </w:r>
      <w:r>
        <w:rPr>
          <w:sz w:val="22"/>
          <w:szCs w:val="22"/>
        </w:rPr>
        <w:t>Tower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3D780B">
        <w:rPr>
          <w:sz w:val="22"/>
          <w:szCs w:val="22"/>
        </w:rPr>
        <w:t>October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3D780B" w:rsidP="00A01FA7">
      <w:pPr>
        <w:rPr>
          <w:sz w:val="22"/>
          <w:szCs w:val="22"/>
        </w:rPr>
      </w:pPr>
      <w:r>
        <w:rPr>
          <w:sz w:val="22"/>
          <w:szCs w:val="22"/>
        </w:rPr>
        <w:t>January 26</w:t>
      </w:r>
      <w:r w:rsidR="001937FC" w:rsidRPr="00C27E1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89" w:rsidRDefault="00FC5989">
      <w:r>
        <w:separator/>
      </w:r>
    </w:p>
  </w:endnote>
  <w:endnote w:type="continuationSeparator" w:id="0">
    <w:p w:rsidR="00FC5989" w:rsidRDefault="00F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89" w:rsidRDefault="00FC5989">
      <w:r>
        <w:separator/>
      </w:r>
    </w:p>
  </w:footnote>
  <w:footnote w:type="continuationSeparator" w:id="0">
    <w:p w:rsidR="00FC5989" w:rsidRDefault="00FC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FE7C5D" w:rsidP="004E2F77">
    <w:pPr>
      <w:jc w:val="center"/>
    </w:pPr>
    <w:r>
      <w:rPr>
        <w:b/>
      </w:rPr>
      <w:t>1</w:t>
    </w:r>
    <w:r w:rsidR="00713E0A">
      <w:rPr>
        <w:b/>
      </w:rPr>
      <w:t>0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3D780B">
      <w:rPr>
        <w:b/>
      </w:rPr>
      <w:t>December</w:t>
    </w:r>
    <w:r w:rsidR="00FE18E3">
      <w:rPr>
        <w:b/>
      </w:rPr>
      <w:t xml:space="preserve"> </w:t>
    </w:r>
    <w:r w:rsidR="003D780B">
      <w:rPr>
        <w:b/>
      </w:rPr>
      <w:t>1st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24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683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387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A61B7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E7C5D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AEB962B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6D90-927C-4EAF-974E-7EFA230B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43</cp:revision>
  <cp:lastPrinted>2021-03-24T21:39:00Z</cp:lastPrinted>
  <dcterms:created xsi:type="dcterms:W3CDTF">2021-11-19T15:43:00Z</dcterms:created>
  <dcterms:modified xsi:type="dcterms:W3CDTF">2022-11-29T21:54:00Z</dcterms:modified>
</cp:coreProperties>
</file>